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01" w:rsidRDefault="00F61101">
      <w:pPr>
        <w:pStyle w:val="Title"/>
        <w:tabs>
          <w:tab w:val="left" w:pos="5040"/>
        </w:tabs>
        <w:rPr>
          <w:sz w:val="28"/>
        </w:rPr>
      </w:pPr>
    </w:p>
    <w:p w:rsidR="00F61101" w:rsidRDefault="00F61101">
      <w:pPr>
        <w:pStyle w:val="Title"/>
        <w:tabs>
          <w:tab w:val="left" w:pos="5040"/>
        </w:tabs>
        <w:rPr>
          <w:sz w:val="28"/>
        </w:rPr>
      </w:pPr>
      <w:r>
        <w:rPr>
          <w:sz w:val="28"/>
        </w:rPr>
        <w:t>Prompt Payments by Public Sector Bodies</w:t>
      </w:r>
    </w:p>
    <w:p w:rsidR="00F61101" w:rsidRDefault="00F61101">
      <w:pPr>
        <w:pStyle w:val="Title"/>
        <w:tabs>
          <w:tab w:val="left" w:pos="5040"/>
        </w:tabs>
        <w:jc w:val="left"/>
        <w:rPr>
          <w:sz w:val="28"/>
        </w:rPr>
      </w:pPr>
    </w:p>
    <w:p w:rsidR="00F61101" w:rsidRDefault="00F61101">
      <w:pPr>
        <w:pStyle w:val="BodyText2"/>
      </w:pPr>
      <w:r>
        <w:t xml:space="preserve">Reporting Template pursuant to Government </w:t>
      </w:r>
      <w:proofErr w:type="gramStart"/>
      <w:r>
        <w:t>Decision  S29296</w:t>
      </w:r>
      <w:proofErr w:type="gramEnd"/>
      <w:r>
        <w:t xml:space="preserve"> of 2 and 8 March 2011 by;</w:t>
      </w:r>
    </w:p>
    <w:p w:rsidR="00F61101" w:rsidRDefault="00F61101">
      <w:pPr>
        <w:jc w:val="center"/>
        <w:rPr>
          <w:b/>
          <w:bCs/>
          <w:sz w:val="28"/>
          <w:u w:val="single"/>
        </w:rPr>
      </w:pPr>
    </w:p>
    <w:p w:rsidR="00F61101" w:rsidRDefault="00F61101">
      <w:pPr>
        <w:pStyle w:val="Title"/>
        <w:tabs>
          <w:tab w:val="left" w:pos="5040"/>
        </w:tabs>
        <w:jc w:val="left"/>
        <w:rPr>
          <w:sz w:val="28"/>
        </w:rPr>
      </w:pPr>
      <w:r>
        <w:rPr>
          <w:sz w:val="28"/>
        </w:rPr>
        <w:t>The Health Service Executive, the Local Authorities, State Agencies and all other Public Sector Bodies, (excluding Commercial Semi State bodies)</w:t>
      </w:r>
    </w:p>
    <w:p w:rsidR="00F61101" w:rsidRDefault="00F61101">
      <w:pPr>
        <w:jc w:val="center"/>
        <w:rPr>
          <w:b/>
          <w:bCs/>
          <w:sz w:val="28"/>
          <w:u w:val="single"/>
        </w:rPr>
      </w:pPr>
    </w:p>
    <w:p w:rsidR="00F61101" w:rsidRDefault="00F61101">
      <w:pPr>
        <w:rPr>
          <w:b/>
          <w:bCs/>
          <w:sz w:val="28"/>
        </w:rPr>
      </w:pPr>
      <w:r>
        <w:rPr>
          <w:b/>
          <w:bCs/>
          <w:sz w:val="28"/>
        </w:rPr>
        <w:t>Parent Government Department:</w:t>
      </w:r>
      <w:r w:rsidR="00850761">
        <w:rPr>
          <w:b/>
          <w:bCs/>
          <w:sz w:val="28"/>
        </w:rPr>
        <w:t xml:space="preserve"> Agriculture, Food and the Marine</w:t>
      </w:r>
    </w:p>
    <w:p w:rsidR="00F61101" w:rsidRDefault="00F61101">
      <w:pPr>
        <w:rPr>
          <w:b/>
          <w:bCs/>
          <w:sz w:val="28"/>
        </w:rPr>
      </w:pPr>
    </w:p>
    <w:p w:rsidR="00F61101" w:rsidRDefault="00F61101">
      <w:pPr>
        <w:rPr>
          <w:b/>
          <w:bCs/>
          <w:sz w:val="28"/>
        </w:rPr>
      </w:pPr>
      <w:r>
        <w:rPr>
          <w:b/>
          <w:bCs/>
          <w:sz w:val="28"/>
          <w:szCs w:val="15"/>
        </w:rPr>
        <w:t>Public Sector Body:</w:t>
      </w:r>
      <w:r w:rsidR="00850761">
        <w:rPr>
          <w:b/>
          <w:bCs/>
          <w:sz w:val="28"/>
          <w:szCs w:val="15"/>
        </w:rPr>
        <w:t xml:space="preserve"> Aquaculture Licences Appeals Board (ALAB)</w:t>
      </w:r>
    </w:p>
    <w:p w:rsidR="00F61101" w:rsidRDefault="00F61101">
      <w:pPr>
        <w:pStyle w:val="Heading1"/>
        <w:rPr>
          <w:sz w:val="28"/>
        </w:rPr>
      </w:pPr>
    </w:p>
    <w:p w:rsidR="00F61101" w:rsidRPr="00850761" w:rsidRDefault="00F61101">
      <w:pPr>
        <w:pStyle w:val="Heading1"/>
        <w:rPr>
          <w:sz w:val="28"/>
          <w:u w:val="none"/>
        </w:rPr>
      </w:pPr>
      <w:r>
        <w:rPr>
          <w:sz w:val="28"/>
        </w:rPr>
        <w:t>Quarterly Period Covered</w:t>
      </w:r>
      <w:r w:rsidRPr="00850761">
        <w:rPr>
          <w:sz w:val="28"/>
          <w:u w:val="none"/>
        </w:rPr>
        <w:t xml:space="preserve">:  </w:t>
      </w:r>
      <w:r w:rsidR="00850761">
        <w:rPr>
          <w:sz w:val="28"/>
          <w:u w:val="none"/>
        </w:rPr>
        <w:t>Quarter 2 2014</w:t>
      </w:r>
    </w:p>
    <w:p w:rsidR="00F61101" w:rsidRDefault="00F61101"/>
    <w:p w:rsidR="00F61101" w:rsidRDefault="00F61101">
      <w:pPr>
        <w:rPr>
          <w:b/>
          <w:bCs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43"/>
        <w:gridCol w:w="1962"/>
        <w:gridCol w:w="2314"/>
      </w:tblGrid>
      <w:tr w:rsidR="00F61101">
        <w:tc>
          <w:tcPr>
            <w:tcW w:w="2409" w:type="dxa"/>
          </w:tcPr>
          <w:p w:rsidR="00F61101" w:rsidRDefault="00F61101">
            <w:pPr>
              <w:pStyle w:val="Heading1"/>
              <w:jc w:val="center"/>
            </w:pPr>
            <w:r>
              <w:t>Details</w:t>
            </w:r>
          </w:p>
        </w:tc>
        <w:tc>
          <w:tcPr>
            <w:tcW w:w="1659" w:type="dxa"/>
          </w:tcPr>
          <w:p w:rsidR="00F61101" w:rsidRDefault="00F61101">
            <w:pPr>
              <w:pStyle w:val="Heading3"/>
              <w:rPr>
                <w:u w:val="single"/>
              </w:rPr>
            </w:pPr>
            <w:r>
              <w:t>Number</w:t>
            </w:r>
          </w:p>
        </w:tc>
        <w:tc>
          <w:tcPr>
            <w:tcW w:w="1980" w:type="dxa"/>
          </w:tcPr>
          <w:p w:rsidR="00F61101" w:rsidRDefault="00F6110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Value (€)</w:t>
            </w:r>
          </w:p>
        </w:tc>
        <w:tc>
          <w:tcPr>
            <w:tcW w:w="2340" w:type="dxa"/>
          </w:tcPr>
          <w:p w:rsidR="00F61101" w:rsidRDefault="00F6110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Percentage (%) of total number of payments made</w:t>
            </w:r>
          </w:p>
        </w:tc>
      </w:tr>
      <w:tr w:rsidR="00F61101">
        <w:tc>
          <w:tcPr>
            <w:tcW w:w="2409" w:type="dxa"/>
          </w:tcPr>
          <w:p w:rsidR="00F61101" w:rsidRDefault="00F61101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Number of payments made within 15 days</w:t>
            </w:r>
          </w:p>
        </w:tc>
        <w:tc>
          <w:tcPr>
            <w:tcW w:w="1659" w:type="dxa"/>
          </w:tcPr>
          <w:p w:rsidR="00850761" w:rsidRDefault="00850761" w:rsidP="00850761">
            <w:pPr>
              <w:jc w:val="center"/>
              <w:rPr>
                <w:bCs/>
              </w:rPr>
            </w:pPr>
          </w:p>
          <w:p w:rsidR="00F61101" w:rsidRPr="00850761" w:rsidRDefault="00850761" w:rsidP="00850761">
            <w:pPr>
              <w:jc w:val="center"/>
              <w:rPr>
                <w:bCs/>
              </w:rPr>
            </w:pPr>
            <w:r w:rsidRPr="00850761">
              <w:rPr>
                <w:bCs/>
              </w:rPr>
              <w:t>3</w:t>
            </w:r>
          </w:p>
        </w:tc>
        <w:tc>
          <w:tcPr>
            <w:tcW w:w="1980" w:type="dxa"/>
          </w:tcPr>
          <w:p w:rsidR="00850761" w:rsidRDefault="00850761" w:rsidP="00850761">
            <w:pPr>
              <w:jc w:val="center"/>
              <w:rPr>
                <w:bCs/>
              </w:rPr>
            </w:pPr>
          </w:p>
          <w:p w:rsidR="00F61101" w:rsidRPr="00850761" w:rsidRDefault="00850761" w:rsidP="00850761">
            <w:pPr>
              <w:jc w:val="center"/>
              <w:rPr>
                <w:bCs/>
              </w:rPr>
            </w:pPr>
            <w:r>
              <w:rPr>
                <w:bCs/>
              </w:rPr>
              <w:t>€</w:t>
            </w:r>
            <w:r w:rsidRPr="00850761">
              <w:rPr>
                <w:bCs/>
              </w:rPr>
              <w:t>19</w:t>
            </w:r>
            <w:r>
              <w:rPr>
                <w:bCs/>
              </w:rPr>
              <w:t>,</w:t>
            </w:r>
            <w:r w:rsidRPr="00850761">
              <w:rPr>
                <w:bCs/>
              </w:rPr>
              <w:t>823.30</w:t>
            </w:r>
          </w:p>
        </w:tc>
        <w:tc>
          <w:tcPr>
            <w:tcW w:w="2340" w:type="dxa"/>
          </w:tcPr>
          <w:p w:rsidR="00850761" w:rsidRDefault="00850761" w:rsidP="00850761">
            <w:pPr>
              <w:jc w:val="center"/>
              <w:rPr>
                <w:bCs/>
              </w:rPr>
            </w:pPr>
          </w:p>
          <w:p w:rsidR="00F61101" w:rsidRPr="00850761" w:rsidRDefault="00850761" w:rsidP="00850761">
            <w:pPr>
              <w:jc w:val="center"/>
              <w:rPr>
                <w:bCs/>
              </w:rPr>
            </w:pPr>
            <w:r w:rsidRPr="00850761">
              <w:rPr>
                <w:bCs/>
              </w:rPr>
              <w:t>75%</w:t>
            </w:r>
          </w:p>
        </w:tc>
      </w:tr>
      <w:tr w:rsidR="00F61101">
        <w:tc>
          <w:tcPr>
            <w:tcW w:w="2409" w:type="dxa"/>
          </w:tcPr>
          <w:p w:rsidR="00F61101" w:rsidRDefault="00F6110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lang w:val="en-IE"/>
              </w:rPr>
              <w:t>Number of payments made within 16 days to 30 days</w:t>
            </w:r>
          </w:p>
        </w:tc>
        <w:tc>
          <w:tcPr>
            <w:tcW w:w="1659" w:type="dxa"/>
          </w:tcPr>
          <w:p w:rsidR="00850761" w:rsidRDefault="00850761" w:rsidP="00850761">
            <w:pPr>
              <w:jc w:val="center"/>
              <w:rPr>
                <w:bCs/>
              </w:rPr>
            </w:pPr>
          </w:p>
          <w:p w:rsidR="00850761" w:rsidRDefault="00850761" w:rsidP="00850761">
            <w:pPr>
              <w:jc w:val="center"/>
              <w:rPr>
                <w:bCs/>
              </w:rPr>
            </w:pPr>
          </w:p>
          <w:p w:rsidR="00F61101" w:rsidRPr="00850761" w:rsidRDefault="00850761" w:rsidP="00850761">
            <w:pPr>
              <w:jc w:val="center"/>
              <w:rPr>
                <w:bCs/>
              </w:rPr>
            </w:pPr>
            <w:r w:rsidRPr="00850761">
              <w:rPr>
                <w:bCs/>
              </w:rPr>
              <w:t>1</w:t>
            </w:r>
          </w:p>
        </w:tc>
        <w:tc>
          <w:tcPr>
            <w:tcW w:w="1980" w:type="dxa"/>
          </w:tcPr>
          <w:p w:rsidR="00850761" w:rsidRDefault="00850761" w:rsidP="00850761">
            <w:pPr>
              <w:jc w:val="center"/>
              <w:rPr>
                <w:bCs/>
              </w:rPr>
            </w:pPr>
          </w:p>
          <w:p w:rsidR="00850761" w:rsidRDefault="00850761" w:rsidP="00850761">
            <w:pPr>
              <w:jc w:val="center"/>
              <w:rPr>
                <w:bCs/>
              </w:rPr>
            </w:pPr>
          </w:p>
          <w:p w:rsidR="00F61101" w:rsidRPr="00850761" w:rsidRDefault="00850761" w:rsidP="00850761">
            <w:pPr>
              <w:jc w:val="center"/>
              <w:rPr>
                <w:bCs/>
              </w:rPr>
            </w:pPr>
            <w:r>
              <w:rPr>
                <w:bCs/>
              </w:rPr>
              <w:t>€</w:t>
            </w:r>
            <w:r w:rsidRPr="00850761">
              <w:rPr>
                <w:bCs/>
              </w:rPr>
              <w:t>246.00</w:t>
            </w:r>
          </w:p>
        </w:tc>
        <w:tc>
          <w:tcPr>
            <w:tcW w:w="2340" w:type="dxa"/>
          </w:tcPr>
          <w:p w:rsidR="00850761" w:rsidRDefault="00850761" w:rsidP="00850761">
            <w:pPr>
              <w:jc w:val="center"/>
              <w:rPr>
                <w:bCs/>
              </w:rPr>
            </w:pPr>
          </w:p>
          <w:p w:rsidR="00850761" w:rsidRDefault="00850761" w:rsidP="00850761">
            <w:pPr>
              <w:jc w:val="center"/>
              <w:rPr>
                <w:bCs/>
              </w:rPr>
            </w:pPr>
          </w:p>
          <w:p w:rsidR="00F61101" w:rsidRPr="00850761" w:rsidRDefault="00850761" w:rsidP="00850761">
            <w:pPr>
              <w:jc w:val="center"/>
              <w:rPr>
                <w:bCs/>
              </w:rPr>
            </w:pPr>
            <w:r w:rsidRPr="00850761">
              <w:rPr>
                <w:bCs/>
              </w:rPr>
              <w:t>25%</w:t>
            </w:r>
          </w:p>
        </w:tc>
      </w:tr>
      <w:tr w:rsidR="00F61101">
        <w:tc>
          <w:tcPr>
            <w:tcW w:w="2409" w:type="dxa"/>
            <w:tcBorders>
              <w:bottom w:val="single" w:sz="4" w:space="0" w:color="auto"/>
            </w:tcBorders>
          </w:tcPr>
          <w:p w:rsidR="00F61101" w:rsidRDefault="00F6110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lang w:val="en-IE"/>
              </w:rPr>
              <w:t>Number of payments made in excess of 30 days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F61101" w:rsidRDefault="00F61101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61101" w:rsidRDefault="00F61101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61101" w:rsidRDefault="00F61101">
            <w:pPr>
              <w:rPr>
                <w:b/>
                <w:bCs/>
              </w:rPr>
            </w:pPr>
          </w:p>
        </w:tc>
      </w:tr>
      <w:tr w:rsidR="00F61101">
        <w:tc>
          <w:tcPr>
            <w:tcW w:w="2409" w:type="dxa"/>
            <w:shd w:val="clear" w:color="auto" w:fill="C0C0C0"/>
          </w:tcPr>
          <w:p w:rsidR="00F61101" w:rsidRDefault="00F61101">
            <w:pPr>
              <w:pStyle w:val="BodyText"/>
              <w:spacing w:line="240" w:lineRule="auto"/>
              <w:jc w:val="left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Total payments made in Quarter </w:t>
            </w:r>
          </w:p>
        </w:tc>
        <w:tc>
          <w:tcPr>
            <w:tcW w:w="1659" w:type="dxa"/>
            <w:shd w:val="clear" w:color="auto" w:fill="C0C0C0"/>
          </w:tcPr>
          <w:p w:rsidR="00850761" w:rsidRDefault="00850761" w:rsidP="00850761">
            <w:pPr>
              <w:jc w:val="center"/>
              <w:rPr>
                <w:b/>
                <w:bCs/>
              </w:rPr>
            </w:pPr>
          </w:p>
          <w:p w:rsidR="00F61101" w:rsidRDefault="00850761" w:rsidP="00850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0" w:type="dxa"/>
            <w:shd w:val="clear" w:color="auto" w:fill="C0C0C0"/>
          </w:tcPr>
          <w:p w:rsidR="00850761" w:rsidRDefault="00850761" w:rsidP="00850761">
            <w:pPr>
              <w:jc w:val="center"/>
              <w:rPr>
                <w:b/>
                <w:bCs/>
              </w:rPr>
            </w:pPr>
          </w:p>
          <w:p w:rsidR="00F61101" w:rsidRDefault="00850761" w:rsidP="00850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€20,069.30</w:t>
            </w:r>
          </w:p>
        </w:tc>
        <w:tc>
          <w:tcPr>
            <w:tcW w:w="2340" w:type="dxa"/>
            <w:shd w:val="clear" w:color="auto" w:fill="C0C0C0"/>
          </w:tcPr>
          <w:p w:rsidR="00F61101" w:rsidRDefault="00F61101" w:rsidP="00850761">
            <w:pPr>
              <w:jc w:val="center"/>
              <w:rPr>
                <w:b/>
                <w:bCs/>
              </w:rPr>
            </w:pPr>
          </w:p>
          <w:p w:rsidR="00F61101" w:rsidRDefault="00F61101" w:rsidP="00850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(100%)</w:t>
            </w:r>
          </w:p>
        </w:tc>
      </w:tr>
      <w:tr w:rsidR="00F61101">
        <w:tc>
          <w:tcPr>
            <w:tcW w:w="2409" w:type="dxa"/>
          </w:tcPr>
          <w:p w:rsidR="00F61101" w:rsidRDefault="00F61101">
            <w:pPr>
              <w:rPr>
                <w:b/>
                <w:bCs/>
                <w:lang w:val="en-IE"/>
              </w:rPr>
            </w:pPr>
            <w:r>
              <w:rPr>
                <w:rStyle w:val="FootnoteReference"/>
                <w:b/>
                <w:bCs/>
                <w:lang w:val="en-IE"/>
              </w:rPr>
              <w:footnoteReference w:id="1"/>
            </w:r>
            <w:r>
              <w:rPr>
                <w:b/>
                <w:bCs/>
                <w:lang w:val="en-IE"/>
              </w:rPr>
              <w:t xml:space="preserve">Disputed Invoices </w:t>
            </w:r>
          </w:p>
          <w:p w:rsidR="00F61101" w:rsidRDefault="00F61101">
            <w:pPr>
              <w:rPr>
                <w:b/>
                <w:bCs/>
                <w:u w:val="single"/>
              </w:rPr>
            </w:pPr>
          </w:p>
        </w:tc>
        <w:tc>
          <w:tcPr>
            <w:tcW w:w="1659" w:type="dxa"/>
          </w:tcPr>
          <w:p w:rsidR="00F61101" w:rsidRDefault="00F61101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F61101" w:rsidRDefault="00F61101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:rsidR="00F61101" w:rsidRDefault="00F61101">
            <w:pPr>
              <w:pStyle w:val="Heading3"/>
              <w:rPr>
                <w:szCs w:val="24"/>
              </w:rPr>
            </w:pPr>
            <w:bookmarkStart w:id="0" w:name="_GoBack"/>
            <w:r>
              <w:rPr>
                <w:szCs w:val="24"/>
              </w:rPr>
              <w:t>N/A</w:t>
            </w:r>
            <w:bookmarkEnd w:id="0"/>
          </w:p>
        </w:tc>
      </w:tr>
    </w:tbl>
    <w:p w:rsidR="00F61101" w:rsidRDefault="00F61101">
      <w:pPr>
        <w:rPr>
          <w:b/>
          <w:bCs/>
          <w:u w:val="single"/>
        </w:rPr>
      </w:pPr>
      <w:r>
        <w:rPr>
          <w:rStyle w:val="FootnoteReference"/>
        </w:rPr>
        <w:footnoteRef/>
      </w:r>
      <w:r>
        <w:t xml:space="preserve"> Invoices received during the quarter and still under dispute at the end of the quarter.</w:t>
      </w:r>
    </w:p>
    <w:p w:rsidR="00F61101" w:rsidRDefault="00F61101">
      <w:pPr>
        <w:pStyle w:val="Heading4"/>
      </w:pPr>
    </w:p>
    <w:p w:rsidR="00F61101" w:rsidRPr="00850761" w:rsidRDefault="00F61101">
      <w:pPr>
        <w:pStyle w:val="Heading4"/>
        <w:rPr>
          <w:b w:val="0"/>
          <w:sz w:val="22"/>
        </w:rPr>
      </w:pPr>
      <w:r>
        <w:t xml:space="preserve">Signed: </w:t>
      </w:r>
      <w:r w:rsidR="00850761">
        <w:tab/>
      </w:r>
      <w:proofErr w:type="spellStart"/>
      <w:r w:rsidR="00850761" w:rsidRPr="00850761">
        <w:rPr>
          <w:b w:val="0"/>
          <w:sz w:val="22"/>
        </w:rPr>
        <w:t>Dymphna</w:t>
      </w:r>
      <w:proofErr w:type="spellEnd"/>
      <w:r w:rsidR="00850761" w:rsidRPr="00850761">
        <w:rPr>
          <w:b w:val="0"/>
          <w:sz w:val="22"/>
        </w:rPr>
        <w:t xml:space="preserve"> Keogh</w:t>
      </w:r>
    </w:p>
    <w:p w:rsidR="00F61101" w:rsidRDefault="00F61101"/>
    <w:p w:rsidR="00F61101" w:rsidRPr="00850761" w:rsidRDefault="00F61101">
      <w:pPr>
        <w:rPr>
          <w:bCs/>
          <w:sz w:val="20"/>
          <w:szCs w:val="20"/>
        </w:rPr>
      </w:pPr>
      <w:r>
        <w:rPr>
          <w:b/>
          <w:bCs/>
          <w:sz w:val="28"/>
        </w:rPr>
        <w:t>Date:</w:t>
      </w:r>
      <w:r w:rsidR="001A45ED" w:rsidRPr="00850761">
        <w:rPr>
          <w:bCs/>
          <w:sz w:val="20"/>
          <w:szCs w:val="20"/>
        </w:rPr>
        <w:t xml:space="preserve"> </w:t>
      </w:r>
      <w:r w:rsidR="00850761" w:rsidRPr="00850761">
        <w:rPr>
          <w:bCs/>
          <w:sz w:val="20"/>
          <w:szCs w:val="20"/>
        </w:rPr>
        <w:t>1</w:t>
      </w:r>
      <w:r w:rsidR="00850761" w:rsidRPr="00850761">
        <w:rPr>
          <w:bCs/>
          <w:sz w:val="20"/>
          <w:szCs w:val="20"/>
          <w:vertAlign w:val="superscript"/>
        </w:rPr>
        <w:t>st</w:t>
      </w:r>
      <w:r w:rsidR="00850761" w:rsidRPr="00850761">
        <w:rPr>
          <w:bCs/>
          <w:sz w:val="20"/>
          <w:szCs w:val="20"/>
        </w:rPr>
        <w:t xml:space="preserve"> July 2014</w:t>
      </w:r>
    </w:p>
    <w:p w:rsidR="00F61101" w:rsidRDefault="00F61101">
      <w:pPr>
        <w:rPr>
          <w:b/>
          <w:bCs/>
        </w:rPr>
      </w:pPr>
    </w:p>
    <w:p w:rsidR="00F61101" w:rsidRDefault="00F61101">
      <w:pPr>
        <w:jc w:val="both"/>
        <w:rPr>
          <w:b/>
          <w:bCs/>
        </w:rPr>
      </w:pPr>
      <w:r>
        <w:rPr>
          <w:b/>
          <w:bCs/>
        </w:rPr>
        <w:t>Please return completed template to:</w:t>
      </w:r>
    </w:p>
    <w:p w:rsidR="00F61101" w:rsidRPr="00850761" w:rsidRDefault="00F61101">
      <w:pPr>
        <w:jc w:val="both"/>
        <w:rPr>
          <w:bCs/>
          <w:lang w:val="en-IE"/>
        </w:rPr>
      </w:pPr>
      <w:r>
        <w:rPr>
          <w:b/>
          <w:bCs/>
          <w:lang w:val="en-IE"/>
        </w:rPr>
        <w:t>Name:</w:t>
      </w:r>
      <w:r w:rsidR="001A45ED" w:rsidRPr="00850761">
        <w:rPr>
          <w:bCs/>
          <w:lang w:val="en-IE"/>
        </w:rPr>
        <w:t xml:space="preserve"> </w:t>
      </w:r>
      <w:r w:rsidR="00850761" w:rsidRPr="00850761">
        <w:rPr>
          <w:bCs/>
          <w:lang w:val="en-IE"/>
        </w:rPr>
        <w:t xml:space="preserve">Teddy </w:t>
      </w:r>
      <w:proofErr w:type="spellStart"/>
      <w:r w:rsidR="00850761" w:rsidRPr="00850761">
        <w:rPr>
          <w:bCs/>
          <w:lang w:val="en-IE"/>
        </w:rPr>
        <w:t>Twohig</w:t>
      </w:r>
      <w:proofErr w:type="spellEnd"/>
    </w:p>
    <w:p w:rsidR="00F61101" w:rsidRPr="00850761" w:rsidRDefault="00F61101">
      <w:pPr>
        <w:jc w:val="both"/>
        <w:rPr>
          <w:bCs/>
          <w:lang w:val="en-IE"/>
        </w:rPr>
      </w:pPr>
      <w:r>
        <w:rPr>
          <w:b/>
          <w:bCs/>
          <w:lang w:val="en-IE"/>
        </w:rPr>
        <w:t xml:space="preserve">Parent Department: </w:t>
      </w:r>
      <w:r w:rsidR="00850761">
        <w:rPr>
          <w:b/>
          <w:bCs/>
          <w:lang w:val="en-IE"/>
        </w:rPr>
        <w:tab/>
      </w:r>
      <w:r w:rsidR="00850761">
        <w:rPr>
          <w:b/>
          <w:bCs/>
          <w:lang w:val="en-IE"/>
        </w:rPr>
        <w:tab/>
      </w:r>
      <w:r w:rsidR="00850761" w:rsidRPr="00850761">
        <w:rPr>
          <w:bCs/>
          <w:lang w:val="en-IE"/>
        </w:rPr>
        <w:t>Agriculture, Food and the Marine</w:t>
      </w:r>
    </w:p>
    <w:p w:rsidR="00F61101" w:rsidRPr="00850761" w:rsidRDefault="00F61101">
      <w:pPr>
        <w:jc w:val="both"/>
        <w:rPr>
          <w:bCs/>
          <w:lang w:val="en-IE"/>
        </w:rPr>
      </w:pPr>
      <w:r>
        <w:rPr>
          <w:b/>
          <w:bCs/>
          <w:lang w:val="en-IE"/>
        </w:rPr>
        <w:t>Address:</w:t>
      </w:r>
      <w:r w:rsidR="001A45ED" w:rsidRPr="00850761">
        <w:rPr>
          <w:bCs/>
          <w:lang w:val="en-IE"/>
        </w:rPr>
        <w:t xml:space="preserve"> </w:t>
      </w:r>
      <w:r w:rsidR="00850761" w:rsidRPr="00850761">
        <w:rPr>
          <w:bCs/>
          <w:lang w:val="en-IE"/>
        </w:rPr>
        <w:t xml:space="preserve">National Seafood Centre, </w:t>
      </w:r>
      <w:proofErr w:type="spellStart"/>
      <w:r w:rsidR="00850761" w:rsidRPr="00850761">
        <w:rPr>
          <w:bCs/>
          <w:lang w:val="en-IE"/>
        </w:rPr>
        <w:t>Clonakilty</w:t>
      </w:r>
      <w:proofErr w:type="spellEnd"/>
      <w:r w:rsidR="00850761" w:rsidRPr="00850761">
        <w:rPr>
          <w:bCs/>
          <w:lang w:val="en-IE"/>
        </w:rPr>
        <w:t>, Co Cork</w:t>
      </w:r>
    </w:p>
    <w:p w:rsidR="00F61101" w:rsidRPr="00850761" w:rsidRDefault="00F61101">
      <w:pPr>
        <w:jc w:val="both"/>
        <w:rPr>
          <w:bCs/>
          <w:lang w:val="en-IE"/>
        </w:rPr>
      </w:pPr>
      <w:r>
        <w:rPr>
          <w:b/>
          <w:bCs/>
          <w:lang w:val="en-IE"/>
        </w:rPr>
        <w:t>Phone No:</w:t>
      </w:r>
      <w:r w:rsidR="001A45ED" w:rsidRPr="00850761">
        <w:rPr>
          <w:bCs/>
          <w:lang w:val="en-IE"/>
        </w:rPr>
        <w:t xml:space="preserve"> </w:t>
      </w:r>
      <w:r w:rsidR="00850761" w:rsidRPr="00850761">
        <w:rPr>
          <w:bCs/>
          <w:lang w:val="en-IE"/>
        </w:rPr>
        <w:t>023 8859589</w:t>
      </w:r>
    </w:p>
    <w:p w:rsidR="00F61101" w:rsidRPr="00850761" w:rsidRDefault="00F61101">
      <w:pPr>
        <w:pStyle w:val="Heading2"/>
        <w:rPr>
          <w:b w:val="0"/>
        </w:rPr>
      </w:pPr>
      <w:r>
        <w:t>E-mail:</w:t>
      </w:r>
      <w:r w:rsidR="001A45ED" w:rsidRPr="00850761">
        <w:rPr>
          <w:b w:val="0"/>
        </w:rPr>
        <w:t xml:space="preserve"> </w:t>
      </w:r>
      <w:r w:rsidR="00850761" w:rsidRPr="00850761">
        <w:rPr>
          <w:b w:val="0"/>
        </w:rPr>
        <w:t>teddy.twohig@agriculture.gov.ie</w:t>
      </w:r>
    </w:p>
    <w:sectPr w:rsidR="00F61101" w:rsidRPr="00850761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0DE" w:rsidRDefault="003710DE">
      <w:r>
        <w:separator/>
      </w:r>
    </w:p>
  </w:endnote>
  <w:endnote w:type="continuationSeparator" w:id="0">
    <w:p w:rsidR="003710DE" w:rsidRDefault="0037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101" w:rsidRDefault="00F611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1101" w:rsidRDefault="00F611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101" w:rsidRDefault="00F611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45ED">
      <w:rPr>
        <w:rStyle w:val="PageNumber"/>
        <w:noProof/>
      </w:rPr>
      <w:t>1</w:t>
    </w:r>
    <w:r>
      <w:rPr>
        <w:rStyle w:val="PageNumber"/>
      </w:rPr>
      <w:fldChar w:fldCharType="end"/>
    </w:r>
  </w:p>
  <w:p w:rsidR="00F61101" w:rsidRDefault="00F61101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0DE" w:rsidRDefault="003710DE">
      <w:r>
        <w:separator/>
      </w:r>
    </w:p>
  </w:footnote>
  <w:footnote w:type="continuationSeparator" w:id="0">
    <w:p w:rsidR="003710DE" w:rsidRDefault="003710DE">
      <w:r>
        <w:continuationSeparator/>
      </w:r>
    </w:p>
  </w:footnote>
  <w:footnote w:id="1">
    <w:p w:rsidR="00F61101" w:rsidRDefault="00F61101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61"/>
    <w:rsid w:val="001A45ED"/>
    <w:rsid w:val="003710DE"/>
    <w:rsid w:val="005E550B"/>
    <w:rsid w:val="00850761"/>
    <w:rsid w:val="00F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8A08-AF97-431F-AF4A-A34F0613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0"/>
        <w:tab w:val="left" w:pos="3060"/>
      </w:tabs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jc w:val="both"/>
    </w:pPr>
    <w:rPr>
      <w:szCs w:val="15"/>
    </w:rPr>
  </w:style>
  <w:style w:type="paragraph" w:styleId="Title">
    <w:name w:val="Title"/>
    <w:basedOn w:val="Normal"/>
    <w:qFormat/>
    <w:pPr>
      <w:jc w:val="center"/>
    </w:pPr>
    <w:rPr>
      <w:b/>
      <w:bCs/>
      <w:szCs w:val="22"/>
      <w:u w:val="single"/>
    </w:rPr>
  </w:style>
  <w:style w:type="paragraph" w:styleId="BodyText2">
    <w:name w:val="Body Text 2"/>
    <w:basedOn w:val="Normal"/>
    <w:semiHidden/>
    <w:rPr>
      <w:b/>
      <w:bCs/>
      <w:sz w:val="28"/>
      <w:szCs w:val="22"/>
      <w:u w:val="single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2"/>
      <w:szCs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Department of Enterprise, Trade and Employment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Department of Enterprise, Trade and Employment</dc:creator>
  <cp:keywords/>
  <cp:lastModifiedBy>Larkin, Vera</cp:lastModifiedBy>
  <cp:revision>3</cp:revision>
  <dcterms:created xsi:type="dcterms:W3CDTF">2015-07-09T10:10:00Z</dcterms:created>
  <dcterms:modified xsi:type="dcterms:W3CDTF">2015-07-09T10:17:00Z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